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AEA6" w14:textId="77777777" w:rsidR="00921ECA" w:rsidRPr="00DC51D9" w:rsidRDefault="00921ECA" w:rsidP="00921ECA">
      <w:pPr>
        <w:suppressAutoHyphens/>
        <w:spacing w:line="360" w:lineRule="auto"/>
        <w:jc w:val="center"/>
        <w:rPr>
          <w:b/>
        </w:rPr>
      </w:pPr>
      <w:r w:rsidRPr="00DC51D9">
        <w:rPr>
          <w:b/>
        </w:rPr>
        <w:t>Uchwała nr</w:t>
      </w:r>
      <w:r>
        <w:rPr>
          <w:b/>
        </w:rPr>
        <w:t xml:space="preserve"> 56</w:t>
      </w:r>
      <w:r w:rsidRPr="00DC51D9">
        <w:rPr>
          <w:b/>
        </w:rPr>
        <w:t>/X/2023</w:t>
      </w:r>
    </w:p>
    <w:p w14:paraId="7FDCD012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b/>
        </w:rPr>
      </w:pPr>
      <w:r w:rsidRPr="00DC51D9">
        <w:rPr>
          <w:b/>
        </w:rPr>
        <w:t>Prezydium Zarządu Głównego Polskiego Związku Wędkarskiego</w:t>
      </w:r>
    </w:p>
    <w:p w14:paraId="55274477" w14:textId="77777777" w:rsidR="00921ECA" w:rsidRPr="00DC51D9" w:rsidRDefault="00921ECA" w:rsidP="00921ECA">
      <w:pPr>
        <w:suppressAutoHyphens/>
        <w:autoSpaceDN w:val="0"/>
        <w:spacing w:line="360" w:lineRule="auto"/>
        <w:jc w:val="center"/>
        <w:textAlignment w:val="baseline"/>
        <w:rPr>
          <w:b/>
        </w:rPr>
      </w:pPr>
      <w:r w:rsidRPr="00DC51D9">
        <w:rPr>
          <w:b/>
        </w:rPr>
        <w:t>z dnia 27 października 2023 r.</w:t>
      </w:r>
    </w:p>
    <w:p w14:paraId="5E7A78CC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highlight w:val="yellow"/>
        </w:rPr>
      </w:pPr>
    </w:p>
    <w:p w14:paraId="1B7915B5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b/>
        </w:rPr>
      </w:pPr>
      <w:r w:rsidRPr="00DC51D9">
        <w:rPr>
          <w:b/>
        </w:rPr>
        <w:t>w sprawie: zmiany Zasad Organizacji Sportu Wędkarskiego w PZW</w:t>
      </w:r>
    </w:p>
    <w:p w14:paraId="0F42944D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b/>
        </w:rPr>
      </w:pPr>
    </w:p>
    <w:p w14:paraId="084015C2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Na podstawie </w:t>
      </w:r>
      <w:r w:rsidRPr="00DC51D9">
        <w:t xml:space="preserve">§ 31 ust. 2 </w:t>
      </w:r>
      <w:r w:rsidRPr="00DC51D9">
        <w:rPr>
          <w:lang w:eastAsia="ar-SA"/>
        </w:rPr>
        <w:t>w związku z § 30 pkt 1, 2 i 14 Statutu PZW z dnia 15.03.2017 r.</w:t>
      </w:r>
    </w:p>
    <w:p w14:paraId="1D8F6768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Prezydium Zarządu Głównego Polskiego Związku Wędkarskiego uchwala:</w:t>
      </w:r>
    </w:p>
    <w:p w14:paraId="217EAF8A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lang w:eastAsia="ar-SA"/>
        </w:rPr>
      </w:pPr>
    </w:p>
    <w:p w14:paraId="142101CD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</w:p>
    <w:p w14:paraId="514EBF95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1</w:t>
      </w:r>
    </w:p>
    <w:p w14:paraId="5518941D" w14:textId="77777777" w:rsidR="00921ECA" w:rsidRPr="00DC51D9" w:rsidRDefault="00921ECA" w:rsidP="00921ECA">
      <w:pPr>
        <w:suppressAutoHyphens/>
        <w:autoSpaceDE w:val="0"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Na wniosek Głównego Kapitanatu Sportowego zatwierdza zmiany Zasad Organizacji Sportu Wędkarskiego (ZOSW) w Polskim Związku Wędkarskim.</w:t>
      </w:r>
    </w:p>
    <w:p w14:paraId="2AF70656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</w:p>
    <w:p w14:paraId="61BAD700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2</w:t>
      </w:r>
    </w:p>
    <w:p w14:paraId="57D6F8F5" w14:textId="77777777" w:rsidR="00921ECA" w:rsidRPr="00DC51D9" w:rsidRDefault="00921ECA" w:rsidP="00921ECA">
      <w:pPr>
        <w:suppressAutoHyphens/>
        <w:autoSpaceDE w:val="0"/>
        <w:autoSpaceDN w:val="0"/>
        <w:jc w:val="both"/>
        <w:textAlignment w:val="baseline"/>
        <w:rPr>
          <w:b/>
          <w:bCs/>
          <w:lang w:eastAsia="ar-SA"/>
        </w:rPr>
      </w:pPr>
      <w:r w:rsidRPr="00DC51D9">
        <w:rPr>
          <w:lang w:eastAsia="ar-SA"/>
        </w:rPr>
        <w:t>Zasady Organizacji Sportu Wędkarskiego w Polskim Związku Wędkarskim w częściach</w:t>
      </w:r>
      <w:r w:rsidRPr="00DC51D9">
        <w:rPr>
          <w:lang w:eastAsia="ar-SA"/>
        </w:rPr>
        <w:br/>
        <w:t xml:space="preserve">1, 2, 3, 4, 5, 6, 7, 8, 9, 10, 11, 12  stanowią załączniki do niniejszej uchwały oraz </w:t>
      </w:r>
      <w:r w:rsidRPr="00DC51D9">
        <w:t xml:space="preserve">dostępne są pod adresem: </w:t>
      </w:r>
      <w:hyperlink r:id="rId5" w:history="1">
        <w:r w:rsidRPr="00DC51D9">
          <w:rPr>
            <w:rStyle w:val="Hipercze"/>
            <w:b/>
            <w:bCs/>
            <w:lang w:eastAsia="en-US"/>
          </w:rPr>
          <w:t>https://gks.pzw.pl</w:t>
        </w:r>
      </w:hyperlink>
    </w:p>
    <w:p w14:paraId="6D19C6A9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</w:p>
    <w:p w14:paraId="10E744AC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3</w:t>
      </w:r>
    </w:p>
    <w:p w14:paraId="134236F4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- Wiceprezesowi ZG PZW </w:t>
      </w:r>
    </w:p>
    <w:p w14:paraId="6E42F884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ds. sportu i młodzieży.</w:t>
      </w:r>
    </w:p>
    <w:p w14:paraId="1A44E3E8" w14:textId="77777777" w:rsidR="00921ECA" w:rsidRPr="00DC51D9" w:rsidRDefault="00921ECA" w:rsidP="00921ECA">
      <w:pPr>
        <w:suppressAutoHyphens/>
        <w:autoSpaceDN w:val="0"/>
        <w:textAlignment w:val="baseline"/>
        <w:rPr>
          <w:lang w:eastAsia="ar-SA"/>
        </w:rPr>
      </w:pPr>
    </w:p>
    <w:p w14:paraId="5FE7E9CF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4</w:t>
      </w:r>
    </w:p>
    <w:p w14:paraId="5F01A2AF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Tracą moc Uchwały:</w:t>
      </w:r>
    </w:p>
    <w:p w14:paraId="5CCAF069" w14:textId="77777777" w:rsidR="00921ECA" w:rsidRPr="00DC51D9" w:rsidRDefault="00921ECA" w:rsidP="00921ECA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- nr 23/III/2023 Zarządu Głównego Polskiego Związku Wędkarskiego z dnia 25 marca 2023 r.</w:t>
      </w:r>
    </w:p>
    <w:p w14:paraId="7075C801" w14:textId="77777777" w:rsidR="00921ECA" w:rsidRPr="00DC51D9" w:rsidRDefault="00921ECA" w:rsidP="00921ECA">
      <w:pPr>
        <w:suppressAutoHyphens/>
        <w:autoSpaceDN w:val="0"/>
        <w:ind w:right="-319"/>
        <w:textAlignment w:val="baseline"/>
      </w:pPr>
      <w:r w:rsidRPr="00DC51D9">
        <w:rPr>
          <w:lang w:eastAsia="ar-SA"/>
        </w:rPr>
        <w:t xml:space="preserve">- </w:t>
      </w:r>
      <w:r w:rsidRPr="00DC51D9">
        <w:t>nr 11/I/2023 Prezydium Zarządu Głównego Polskiego Związku Wędkarskiego</w:t>
      </w:r>
    </w:p>
    <w:p w14:paraId="7186C2B9" w14:textId="77777777" w:rsidR="00921ECA" w:rsidRPr="00DC51D9" w:rsidRDefault="00921ECA" w:rsidP="00921ECA">
      <w:pPr>
        <w:suppressAutoHyphens/>
        <w:autoSpaceDN w:val="0"/>
        <w:ind w:right="-319"/>
        <w:textAlignment w:val="baseline"/>
        <w:rPr>
          <w:lang w:eastAsia="ar-SA"/>
        </w:rPr>
      </w:pPr>
      <w:r w:rsidRPr="00DC51D9">
        <w:t>z dnia 27.01.2023 r.</w:t>
      </w:r>
    </w:p>
    <w:p w14:paraId="59E936DB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</w:p>
    <w:p w14:paraId="62EA4EF1" w14:textId="77777777" w:rsidR="00921ECA" w:rsidRPr="00DC51D9" w:rsidRDefault="00921ECA" w:rsidP="00921ECA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5</w:t>
      </w:r>
    </w:p>
    <w:p w14:paraId="51E35628" w14:textId="77777777" w:rsidR="00921ECA" w:rsidRPr="00DC51D9" w:rsidRDefault="00921ECA" w:rsidP="00921ECA">
      <w:pPr>
        <w:jc w:val="both"/>
        <w:rPr>
          <w:rFonts w:eastAsia="Calibri"/>
          <w:lang w:eastAsia="en-US"/>
        </w:rPr>
      </w:pPr>
      <w:r w:rsidRPr="00DC51D9">
        <w:rPr>
          <w:rFonts w:eastAsia="Calibri"/>
          <w:lang w:eastAsia="en-US"/>
        </w:rPr>
        <w:t xml:space="preserve">Uchwała wchodzi w życie z dniem podjęcia z mocą obowiązującą od dnia 1 stycznia 2024 roku </w:t>
      </w:r>
      <w:r w:rsidRPr="00DC51D9">
        <w:rPr>
          <w:rFonts w:eastAsia="Calibri"/>
          <w:lang w:eastAsia="en-US"/>
        </w:rPr>
        <w:br/>
        <w:t>i podlega przedłożeniu na najbliższym posiedzeniu Zarządu Głównego PZW.</w:t>
      </w:r>
    </w:p>
    <w:p w14:paraId="196D17DF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</w:p>
    <w:p w14:paraId="0939899A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</w:p>
    <w:p w14:paraId="7F608646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</w:p>
    <w:p w14:paraId="350C2783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Sekretarz ZG PZW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>Prezes ZG PZW</w:t>
      </w:r>
    </w:p>
    <w:p w14:paraId="2E549EA3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</w:p>
    <w:p w14:paraId="7F56A914" w14:textId="77777777" w:rsidR="00921ECA" w:rsidRPr="00DC51D9" w:rsidRDefault="00921ECA" w:rsidP="00921ECA">
      <w:pPr>
        <w:suppressAutoHyphens/>
        <w:autoSpaceDN w:val="0"/>
        <w:ind w:left="360"/>
        <w:textAlignment w:val="baseline"/>
        <w:rPr>
          <w:b/>
          <w:bCs/>
        </w:rPr>
      </w:pPr>
    </w:p>
    <w:p w14:paraId="3AA16A9D" w14:textId="77777777" w:rsidR="00921ECA" w:rsidRPr="00DC51D9" w:rsidRDefault="00921ECA" w:rsidP="00921ECA">
      <w:pPr>
        <w:suppressAutoHyphens/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Dariusz Dziemianowicz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 xml:space="preserve">                Beata Olejarz</w:t>
      </w:r>
    </w:p>
    <w:p w14:paraId="5D83D6BC" w14:textId="77777777" w:rsidR="00921ECA" w:rsidRPr="00DC51D9" w:rsidRDefault="00921ECA" w:rsidP="00921ECA">
      <w:pPr>
        <w:spacing w:after="160"/>
        <w:jc w:val="both"/>
        <w:rPr>
          <w:b/>
          <w:bCs/>
          <w:lang w:eastAsia="en-US"/>
        </w:rPr>
      </w:pPr>
    </w:p>
    <w:p w14:paraId="0ABDFB7A" w14:textId="77777777" w:rsidR="0059679D" w:rsidRPr="00921ECA" w:rsidRDefault="0059679D" w:rsidP="00921ECA"/>
    <w:sectPr w:rsidR="0059679D" w:rsidRPr="00921ECA" w:rsidSect="00004F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52"/>
    <w:rsid w:val="00004F52"/>
    <w:rsid w:val="002E0974"/>
    <w:rsid w:val="0059679D"/>
    <w:rsid w:val="00884540"/>
    <w:rsid w:val="009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B70"/>
  <w15:chartTrackingRefBased/>
  <w15:docId w15:val="{5AB899B6-4585-4D47-9386-9F767DC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4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2023-11-22T10:29:00Z</dcterms:created>
  <dcterms:modified xsi:type="dcterms:W3CDTF">2023-11-22T10:29:00Z</dcterms:modified>
</cp:coreProperties>
</file>